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B02E26" w:rsidRDefault="002869BE" w:rsidP="00A10E96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המשפטים</w:t>
      </w:r>
    </w:p>
    <w:p w:rsidR="00C772A4" w:rsidRPr="00F4122A" w:rsidRDefault="00C772A4" w:rsidP="00140ED8">
      <w:pPr>
        <w:pStyle w:val="af"/>
        <w:keepNext/>
        <w:keepLines/>
        <w:jc w:val="center"/>
        <w:outlineLvl w:val="0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C772A4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מכרז פומבי מס' 94-23 לאספקה, התקנה ותחזוקת מערכות אבטחה טכנולוגיות, בית הדר דפנה עבור משרד המשפטי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ם.</w:t>
      </w:r>
    </w:p>
    <w:p w:rsidR="00C772A4" w:rsidRDefault="00C772A4" w:rsidP="00C772A4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:rsidR="00C772A4" w:rsidRDefault="00C772A4" w:rsidP="00A93B9C">
      <w:pPr>
        <w:keepNext/>
        <w:keepLines/>
        <w:spacing w:after="16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C772A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משרד המשפטים מזמין מציעים להגיש הצעות במסגרת מכרז פומבי מס' 94-23 לאספקה, התקנה ותחזוקת מערכות אבטחה טכנולוגיות, בית הדר דפנה עבור משרד המשפטי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ם</w:t>
      </w:r>
      <w:r w:rsidRPr="00C772A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C772A4" w:rsidRPr="00C772A4" w:rsidRDefault="00C772A4" w:rsidP="00C772A4">
      <w:pPr>
        <w:keepNext/>
        <w:keepLines/>
        <w:spacing w:after="16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C772A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יובהר כי הפרויקט הינו מסוג </w:t>
      </w:r>
      <w:r w:rsidRPr="00C772A4">
        <w:rPr>
          <w:rFonts w:ascii="David" w:eastAsia="Times New Roman" w:hAnsi="David" w:cs="David"/>
          <w:color w:val="000000"/>
          <w:sz w:val="24"/>
          <w:szCs w:val="24"/>
          <w:lang w:eastAsia="he-IL"/>
        </w:rPr>
        <w:t>turn key</w:t>
      </w:r>
      <w:r w:rsidRPr="00C772A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 על כן הצעת המחיר הינה לאספקה, התקנה ותחזוקה של כל הנדרש במפרט הטכני ועד להפעלה מלאה של המערכת ע"פ הדרישות.</w:t>
      </w:r>
      <w:r w:rsidRPr="00C772A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הספק</w:t>
      </w:r>
      <w:r w:rsidRPr="00C772A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יהיה אחראי על העבודה וההתקנה מקצה לקצה אל מול המשרד</w:t>
      </w:r>
      <w:r w:rsidRPr="00C772A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F4122A" w:rsidRDefault="00C772A4" w:rsidP="00DF13C4">
      <w:pPr>
        <w:keepNext/>
        <w:keepLines/>
        <w:spacing w:after="160" w:line="360" w:lineRule="auto"/>
        <w:contextualSpacing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יודגש כי חלק מהפריטים הנדרשים יירכשו באמצעות מכרזים מרכזיים. הפריטים הרלוונטיים מצוינים בטופס הצעת המחיר (קובץ אקסל).</w:t>
      </w:r>
      <w:r w:rsidRPr="00A93B9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בכל מקרה </w:t>
      </w:r>
      <w:r w:rsidRPr="00A93B9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הספק</w:t>
      </w: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הזוכה יהיה</w:t>
      </w:r>
      <w:r w:rsidRPr="00A93B9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אחראי על כל הפריטים ללא קשר למקור ממנו נרכשו (שוק / </w:t>
      </w: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מכרז מרכזי - </w:t>
      </w:r>
      <w:r w:rsidRPr="00A93B9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חשכ"ל)</w:t>
      </w: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לרבות </w:t>
      </w:r>
      <w:r w:rsidRPr="00A93B9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ביצוע התיאום והאינטגרציה של המערכות והאמצעים אשר יירכשו באמצעות מכרזי חשכ"ל בהתאם למסמכי תכולת העבודה</w:t>
      </w:r>
      <w:r w:rsidRP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. </w:t>
      </w:r>
    </w:p>
    <w:p w:rsidR="00DF13C4" w:rsidRPr="00DF13C4" w:rsidRDefault="00DF13C4" w:rsidP="00DF13C4">
      <w:pPr>
        <w:keepNext/>
        <w:keepLines/>
        <w:spacing w:after="160" w:line="360" w:lineRule="auto"/>
        <w:contextualSpacing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677644" w:rsidRDefault="002869BE" w:rsidP="00A93B9C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FB0A62"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אחרון להגשת הצעות הנו </w:t>
      </w:r>
      <w:r w:rsidR="00A93B9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04/02/2024</w:t>
      </w:r>
      <w:r w:rsidR="00C74792"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, 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472C25"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677644" w:rsidRDefault="002869BE" w:rsidP="00677644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Pr="00677644" w:rsidRDefault="002869BE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2869BE" w:rsidRPr="00677644" w:rsidRDefault="002869BE" w:rsidP="00677644">
      <w:pPr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677644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67764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67764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</w:t>
      </w:r>
      <w:r w:rsidR="00BA34CF" w:rsidRPr="00677644">
        <w:rPr>
          <w:rFonts w:ascii="David" w:eastAsia="Times New Roman" w:hAnsi="David" w:cs="David"/>
          <w:sz w:val="24"/>
          <w:szCs w:val="24"/>
          <w:rtl/>
          <w:lang w:eastAsia="he-IL"/>
        </w:rPr>
        <w:t>40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, </w:t>
      </w:r>
      <w:r w:rsidR="00BA34CF"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קומה 3, 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רח' </w:t>
      </w:r>
      <w:r w:rsidR="00BA34CF"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המלך דוד 20,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ירושלים. ההצעות יוכנסו פיזית לתוך תיבת המכרזים של המשרד עד למועד האחרון</w:t>
      </w:r>
      <w:r w:rsidRPr="00677644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2869BE" w:rsidRPr="00677644" w:rsidRDefault="002869BE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A93B9C" w:rsidRPr="00A93B9C" w:rsidRDefault="00A93B9C" w:rsidP="00A93B9C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bookmarkStart w:id="0" w:name="_Ref38455809"/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תקופת ההתקשרות הראשונה 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היא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לשנתיים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(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2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שנים). למשרד קיימת הזכות להאריך את תקופת ההתקשרות בעוד 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חמש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(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5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>) תקופות נוספות בנות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עד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שנה אחת (1) כל אחת, ובסה"כ תקופת ההתקשרות לא תארך יותר מ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שבע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(</w:t>
      </w:r>
      <w:r w:rsidRPr="00A93B9C">
        <w:rPr>
          <w:rFonts w:ascii="David" w:eastAsia="Times New Roman" w:hAnsi="David" w:cs="David" w:hint="cs"/>
          <w:color w:val="000000"/>
          <w:sz w:val="24"/>
          <w:szCs w:val="24"/>
          <w:rtl/>
        </w:rPr>
        <w:t>7</w:t>
      </w:r>
      <w:r w:rsidRPr="00A93B9C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) שנים </w:t>
      </w:r>
    </w:p>
    <w:p w:rsidR="00493CBD" w:rsidRPr="00677644" w:rsidRDefault="00C7081C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כנס ספקים</w:t>
      </w:r>
      <w:bookmarkEnd w:id="0"/>
    </w:p>
    <w:p w:rsidR="00D65CBB" w:rsidRPr="00D65CBB" w:rsidRDefault="003E5A96" w:rsidP="00D65CBB">
      <w:pPr>
        <w:numPr>
          <w:ilvl w:val="1"/>
          <w:numId w:val="10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>כנס</w:t>
      </w:r>
      <w:r w:rsidR="00F4122A" w:rsidRPr="00677644">
        <w:rPr>
          <w:rFonts w:ascii="David" w:hAnsi="David" w:cs="David"/>
          <w:sz w:val="24"/>
          <w:szCs w:val="24"/>
          <w:rtl/>
        </w:rPr>
        <w:t xml:space="preserve"> ספקים </w:t>
      </w:r>
      <w:r w:rsidRPr="00677644">
        <w:rPr>
          <w:rFonts w:ascii="David" w:hAnsi="David" w:cs="David"/>
          <w:sz w:val="24"/>
          <w:szCs w:val="24"/>
          <w:rtl/>
        </w:rPr>
        <w:t xml:space="preserve">יערך בתאריך </w:t>
      </w:r>
      <w:r w:rsidR="00D65CBB">
        <w:rPr>
          <w:rFonts w:ascii="David" w:hAnsi="David" w:cs="David" w:hint="cs"/>
          <w:b/>
          <w:bCs/>
          <w:sz w:val="24"/>
          <w:szCs w:val="24"/>
          <w:u w:val="single"/>
          <w:rtl/>
        </w:rPr>
        <w:t>04.01.2024 בשעה 10:00</w:t>
      </w:r>
      <w:r w:rsidRPr="00677644">
        <w:rPr>
          <w:rFonts w:ascii="David" w:hAnsi="David" w:cs="David"/>
          <w:sz w:val="24"/>
          <w:szCs w:val="24"/>
          <w:rtl/>
        </w:rPr>
        <w:t xml:space="preserve"> </w:t>
      </w:r>
      <w:r w:rsidR="00D65CBB">
        <w:rPr>
          <w:rFonts w:ascii="David" w:hAnsi="David" w:cs="David"/>
          <w:b/>
          <w:bCs/>
          <w:sz w:val="24"/>
          <w:szCs w:val="24"/>
          <w:u w:val="single"/>
          <w:rtl/>
        </w:rPr>
        <w:t>הכנס הינו חובה</w:t>
      </w:r>
      <w:r w:rsidR="00D65CBB">
        <w:rPr>
          <w:rFonts w:ascii="David" w:hAnsi="David" w:cs="David" w:hint="cs"/>
          <w:b/>
          <w:bCs/>
          <w:sz w:val="24"/>
          <w:szCs w:val="24"/>
          <w:u w:val="single"/>
          <w:rtl/>
        </w:rPr>
        <w:t>.</w:t>
      </w:r>
    </w:p>
    <w:p w:rsidR="00D65CBB" w:rsidRPr="00D65CBB" w:rsidRDefault="003E5A96" w:rsidP="00D65CBB">
      <w:pPr>
        <w:spacing w:before="120" w:after="120" w:line="360" w:lineRule="auto"/>
        <w:ind w:left="785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D65CBB">
        <w:rPr>
          <w:rFonts w:ascii="David" w:eastAsia="Times New Roman" w:hAnsi="David" w:cs="David"/>
          <w:color w:val="000000"/>
          <w:sz w:val="24"/>
          <w:szCs w:val="24"/>
          <w:rtl/>
        </w:rPr>
        <w:t>כמו כן, הכנס</w:t>
      </w:r>
      <w:r w:rsidR="00F4122A" w:rsidRPr="00D65CB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יתקיים ב</w:t>
      </w:r>
      <w:r w:rsidRPr="00D65CB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משרדי משרד המשפטים </w:t>
      </w:r>
      <w:r w:rsidR="00D65CBB" w:rsidRPr="00D65CBB">
        <w:rPr>
          <w:rFonts w:ascii="David" w:eastAsia="Times New Roman" w:hAnsi="David" w:cs="David"/>
          <w:color w:val="000000"/>
          <w:sz w:val="24"/>
          <w:szCs w:val="24"/>
          <w:rtl/>
        </w:rPr>
        <w:t>בבניין בית הדר דפנה תל אביב.</w:t>
      </w:r>
    </w:p>
    <w:p w:rsidR="00427C4A" w:rsidRPr="00677644" w:rsidRDefault="00427C4A" w:rsidP="00DF13C4">
      <w:pPr>
        <w:spacing w:before="120" w:after="120" w:line="360" w:lineRule="auto"/>
        <w:ind w:left="785"/>
        <w:jc w:val="both"/>
        <w:rPr>
          <w:rFonts w:ascii="David" w:hAnsi="David" w:cs="David"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 xml:space="preserve">מציע </w:t>
      </w:r>
      <w:r w:rsidR="003E5A96" w:rsidRPr="00677644">
        <w:rPr>
          <w:rFonts w:ascii="David" w:hAnsi="David" w:cs="David"/>
          <w:sz w:val="24"/>
          <w:szCs w:val="24"/>
          <w:rtl/>
        </w:rPr>
        <w:t xml:space="preserve">המעוניין להשתתף בכנס, יגיש </w:t>
      </w:r>
      <w:r w:rsidRPr="00677644">
        <w:rPr>
          <w:rFonts w:ascii="David" w:hAnsi="David" w:cs="David"/>
          <w:sz w:val="24"/>
          <w:szCs w:val="24"/>
          <w:rtl/>
        </w:rPr>
        <w:t xml:space="preserve">בקשה </w:t>
      </w:r>
      <w:r w:rsidR="003E5A96" w:rsidRPr="00677644">
        <w:rPr>
          <w:rFonts w:ascii="David" w:hAnsi="David" w:cs="David"/>
          <w:sz w:val="24"/>
          <w:szCs w:val="24"/>
          <w:rtl/>
        </w:rPr>
        <w:t>ליחידת המכרזים ב</w:t>
      </w:r>
      <w:r w:rsidRPr="00677644">
        <w:rPr>
          <w:rFonts w:ascii="David" w:hAnsi="David" w:cs="David"/>
          <w:sz w:val="24"/>
          <w:szCs w:val="24"/>
          <w:rtl/>
        </w:rPr>
        <w:t xml:space="preserve">תיבת מייל </w:t>
      </w:r>
      <w:hyperlink r:id="rId10" w:history="1">
        <w:r w:rsidRPr="00677644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Pr="00677644">
        <w:rPr>
          <w:rFonts w:ascii="David" w:hAnsi="David" w:cs="David"/>
          <w:sz w:val="24"/>
          <w:szCs w:val="24"/>
        </w:rPr>
        <w:t xml:space="preserve"> </w:t>
      </w:r>
      <w:r w:rsidRPr="00677644">
        <w:rPr>
          <w:rFonts w:ascii="David" w:hAnsi="David" w:cs="David"/>
          <w:sz w:val="24"/>
          <w:szCs w:val="24"/>
          <w:rtl/>
        </w:rPr>
        <w:t xml:space="preserve"> </w:t>
      </w:r>
      <w:r w:rsidRPr="00677644">
        <w:rPr>
          <w:rFonts w:ascii="David" w:hAnsi="David" w:cs="David"/>
          <w:sz w:val="24"/>
          <w:szCs w:val="24"/>
          <w:u w:val="single"/>
          <w:rtl/>
        </w:rPr>
        <w:t xml:space="preserve">עד ליום </w:t>
      </w:r>
      <w:r w:rsidR="00D65CBB">
        <w:rPr>
          <w:rFonts w:ascii="David" w:hAnsi="David" w:cs="David" w:hint="cs"/>
          <w:sz w:val="24"/>
          <w:szCs w:val="24"/>
          <w:u w:val="single"/>
          <w:rtl/>
        </w:rPr>
        <w:t>03.01.2024</w:t>
      </w:r>
      <w:r w:rsidR="00DF13C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DF13C4">
        <w:rPr>
          <w:rFonts w:ascii="David" w:hAnsi="David" w:cs="David" w:hint="cs"/>
          <w:sz w:val="24"/>
          <w:szCs w:val="24"/>
          <w:u w:val="single"/>
          <w:rtl/>
        </w:rPr>
        <w:t>בשעה</w:t>
      </w:r>
      <w:r w:rsidR="00C74792" w:rsidRPr="00677644">
        <w:rPr>
          <w:rFonts w:ascii="David" w:hAnsi="David" w:cs="David"/>
          <w:sz w:val="24"/>
          <w:szCs w:val="24"/>
          <w:u w:val="single"/>
          <w:rtl/>
        </w:rPr>
        <w:t xml:space="preserve"> 1</w:t>
      </w:r>
      <w:r w:rsidR="00D65CBB">
        <w:rPr>
          <w:rFonts w:ascii="David" w:hAnsi="David" w:cs="David" w:hint="cs"/>
          <w:sz w:val="24"/>
          <w:szCs w:val="24"/>
          <w:u w:val="single"/>
          <w:rtl/>
        </w:rPr>
        <w:t>2</w:t>
      </w:r>
      <w:r w:rsidR="00C74792" w:rsidRPr="00677644">
        <w:rPr>
          <w:rFonts w:ascii="David" w:hAnsi="David" w:cs="David"/>
          <w:sz w:val="24"/>
          <w:szCs w:val="24"/>
          <w:u w:val="single"/>
          <w:rtl/>
        </w:rPr>
        <w:t>:00</w:t>
      </w:r>
    </w:p>
    <w:p w:rsidR="00427C4A" w:rsidRDefault="00F4122A" w:rsidP="00677644">
      <w:pPr>
        <w:numPr>
          <w:ilvl w:val="1"/>
          <w:numId w:val="10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677644">
        <w:rPr>
          <w:rFonts w:ascii="David" w:hAnsi="David" w:cs="David"/>
          <w:b/>
          <w:bCs/>
          <w:sz w:val="24"/>
          <w:szCs w:val="24"/>
          <w:rtl/>
        </w:rPr>
        <w:t>ההשתתפות בכנס הספקים היא חובה ומהווה תנאי סף להשתתפות במכרז.</w:t>
      </w:r>
    </w:p>
    <w:p w:rsidR="00C64E16" w:rsidRDefault="00C64E16" w:rsidP="00C64E16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C64E16" w:rsidRPr="00677644" w:rsidRDefault="00C64E16" w:rsidP="00C64E16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bookmarkStart w:id="1" w:name="_GoBack"/>
      <w:bookmarkEnd w:id="1"/>
    </w:p>
    <w:p w:rsidR="002869BE" w:rsidRPr="00677644" w:rsidRDefault="002869BE" w:rsidP="00C64E16">
      <w:pPr>
        <w:numPr>
          <w:ilvl w:val="0"/>
          <w:numId w:val="1"/>
        </w:numPr>
        <w:spacing w:before="240" w:after="120" w:line="360" w:lineRule="auto"/>
        <w:ind w:left="357" w:hanging="357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7764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427C4A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Ref321923070"/>
      <w:r w:rsidRPr="00DF13C4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</w:t>
      </w:r>
      <w:bookmarkStart w:id="3" w:name="_Ref455658549"/>
      <w:bookmarkEnd w:id="2"/>
      <w:r>
        <w:rPr>
          <w:rFonts w:ascii="David" w:hAnsi="David" w:cs="David" w:hint="cs"/>
          <w:sz w:val="24"/>
          <w:szCs w:val="24"/>
          <w:rtl/>
        </w:rPr>
        <w:t xml:space="preserve">. </w:t>
      </w:r>
      <w:r w:rsidRPr="00DF13C4">
        <w:rPr>
          <w:rFonts w:ascii="David" w:hAnsi="David" w:cs="David"/>
          <w:sz w:val="24"/>
          <w:szCs w:val="24"/>
          <w:rtl/>
        </w:rPr>
        <w:t>יובהר כי הצעה של גוף המהווה יותר מישות / תאגיד אחד לא תחשב כעומדת בתנאי הסף, ותיפסל.</w:t>
      </w:r>
    </w:p>
    <w:p w:rsidR="00600AEA" w:rsidRPr="00677644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התשל"ו-1976.</w:t>
      </w:r>
    </w:p>
    <w:p w:rsidR="00600AEA" w:rsidRPr="00677644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4" w:name="_Ref451462809"/>
      <w:r w:rsidRPr="00677644">
        <w:rPr>
          <w:rFonts w:ascii="David" w:hAnsi="David" w:cs="David"/>
          <w:sz w:val="24"/>
          <w:szCs w:val="24"/>
          <w:rtl/>
        </w:rPr>
        <w:t>תצהיר המאומת על ידי עורך דין בדבר היעדר הרשעות בעברות לפי חוק עובדים זרים, תשנ"א-1991 ולפי חוק שכר מינימום, תשמ"ז-1987.</w:t>
      </w:r>
      <w:bookmarkEnd w:id="4"/>
    </w:p>
    <w:p w:rsidR="00600AEA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 xml:space="preserve">תצהיר בדבר עמידה בחוק שוויון זכויות לאנשים עם מוגבלות. </w:t>
      </w:r>
      <w:bookmarkStart w:id="5" w:name="_Ref126842049"/>
    </w:p>
    <w:p w:rsidR="00600AEA" w:rsidRPr="00600AEA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DF13C4">
        <w:rPr>
          <w:rFonts w:ascii="David" w:hAnsi="David" w:cs="David"/>
          <w:sz w:val="24"/>
          <w:szCs w:val="24"/>
          <w:rtl/>
        </w:rPr>
        <w:t>המציע יצרף להצעתו תצהיר בדבר התחייבות מציעים במכרז (הצהרה כללית) חתומות ע"י המציע.</w:t>
      </w:r>
      <w:bookmarkEnd w:id="5"/>
    </w:p>
    <w:p w:rsidR="00600AEA" w:rsidRDefault="00600AEA" w:rsidP="00600AEA">
      <w:pPr>
        <w:numPr>
          <w:ilvl w:val="1"/>
          <w:numId w:val="11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 xml:space="preserve">לא קיים חשש לקיומו של המציע </w:t>
      </w:r>
      <w:r>
        <w:rPr>
          <w:rFonts w:ascii="David" w:hAnsi="David" w:cs="David" w:hint="cs"/>
          <w:sz w:val="24"/>
          <w:szCs w:val="24"/>
          <w:rtl/>
        </w:rPr>
        <w:t>כ</w:t>
      </w:r>
      <w:r w:rsidRPr="00677644">
        <w:rPr>
          <w:rFonts w:ascii="David" w:hAnsi="David" w:cs="David"/>
          <w:sz w:val="24"/>
          <w:szCs w:val="24"/>
          <w:rtl/>
        </w:rPr>
        <w:t>עסק חי.</w:t>
      </w:r>
    </w:p>
    <w:p w:rsidR="00DF13C4" w:rsidRPr="00DF13C4" w:rsidRDefault="00DF13C4" w:rsidP="00DF13C4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DF13C4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כמפורט במסמכי המכרז. </w:t>
      </w:r>
    </w:p>
    <w:bookmarkEnd w:id="3"/>
    <w:p w:rsidR="002869BE" w:rsidRPr="00677644" w:rsidRDefault="002869BE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77644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FB0A62" w:rsidRPr="00677644" w:rsidRDefault="00FB0A62" w:rsidP="00677644">
      <w:pPr>
        <w:pStyle w:val="a4"/>
        <w:widowControl w:val="0"/>
        <w:tabs>
          <w:tab w:val="num" w:pos="1467"/>
        </w:tabs>
        <w:adjustRightInd w:val="0"/>
        <w:spacing w:before="120" w:after="120" w:line="360" w:lineRule="auto"/>
        <w:ind w:hanging="36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677644">
        <w:rPr>
          <w:rFonts w:ascii="David" w:hAnsi="David" w:cs="David"/>
          <w:sz w:val="24"/>
          <w:szCs w:val="24"/>
          <w:rtl/>
        </w:rPr>
        <w:t>5.1</w:t>
      </w:r>
      <w:r w:rsidRPr="00677644">
        <w:rPr>
          <w:rFonts w:ascii="David" w:hAnsi="David" w:cs="David"/>
          <w:sz w:val="24"/>
          <w:szCs w:val="24"/>
          <w:rtl/>
        </w:rPr>
        <w:tab/>
      </w:r>
      <w:r w:rsidR="002869BE" w:rsidRPr="00677644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="002869BE" w:rsidRPr="00677644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  <w:r w:rsidR="002C6DC7" w:rsidRPr="00677644">
        <w:rPr>
          <w:rFonts w:ascii="David" w:hAnsi="David" w:cs="David"/>
          <w:sz w:val="24"/>
          <w:szCs w:val="24"/>
          <w:rtl/>
        </w:rPr>
        <w:t xml:space="preserve"> </w:t>
      </w:r>
    </w:p>
    <w:p w:rsidR="002C6DC7" w:rsidRPr="00677644" w:rsidRDefault="00FB0A62" w:rsidP="00DF13C4">
      <w:pPr>
        <w:pStyle w:val="a4"/>
        <w:widowControl w:val="0"/>
        <w:tabs>
          <w:tab w:val="num" w:pos="1467"/>
        </w:tabs>
        <w:adjustRightInd w:val="0"/>
        <w:spacing w:before="120" w:after="120" w:line="360" w:lineRule="auto"/>
        <w:ind w:hanging="360"/>
        <w:jc w:val="both"/>
        <w:textAlignment w:val="baseline"/>
        <w:rPr>
          <w:rFonts w:ascii="David" w:hAnsi="David" w:cs="David"/>
          <w:sz w:val="24"/>
          <w:szCs w:val="24"/>
        </w:rPr>
      </w:pPr>
      <w:r w:rsidRPr="00677644">
        <w:rPr>
          <w:rFonts w:ascii="David" w:hAnsi="David" w:cs="David"/>
          <w:sz w:val="24"/>
          <w:szCs w:val="24"/>
          <w:rtl/>
        </w:rPr>
        <w:t>5.2</w:t>
      </w:r>
      <w:r w:rsidRPr="00677644">
        <w:rPr>
          <w:rFonts w:ascii="David" w:hAnsi="David" w:cs="David"/>
          <w:sz w:val="24"/>
          <w:szCs w:val="24"/>
          <w:rtl/>
        </w:rPr>
        <w:tab/>
        <w:t xml:space="preserve">בהתאם לאמור בסעיף </w:t>
      </w:r>
      <w:r w:rsidR="00DF13C4">
        <w:rPr>
          <w:rFonts w:ascii="David" w:hAnsi="David" w:cs="David" w:hint="cs"/>
          <w:sz w:val="24"/>
          <w:szCs w:val="24"/>
          <w:rtl/>
        </w:rPr>
        <w:t xml:space="preserve">10.5.6 </w:t>
      </w:r>
      <w:r w:rsidRPr="00677644">
        <w:rPr>
          <w:rFonts w:ascii="David" w:hAnsi="David" w:cs="David"/>
          <w:sz w:val="24"/>
          <w:szCs w:val="24"/>
          <w:rtl/>
        </w:rPr>
        <w:t xml:space="preserve">למסמכי המכרז </w:t>
      </w:r>
      <w:r w:rsidR="002C6DC7" w:rsidRPr="00677644">
        <w:rPr>
          <w:rFonts w:ascii="David" w:hAnsi="David" w:cs="David"/>
          <w:sz w:val="24"/>
          <w:szCs w:val="24"/>
          <w:rtl/>
        </w:rPr>
        <w:t>המשרד רשאי, אך לא חייב, ל</w:t>
      </w:r>
      <w:r w:rsidR="00DF13C4">
        <w:rPr>
          <w:rFonts w:ascii="David" w:hAnsi="David" w:cs="David" w:hint="cs"/>
          <w:sz w:val="24"/>
          <w:szCs w:val="24"/>
          <w:rtl/>
        </w:rPr>
        <w:t>קיים</w:t>
      </w:r>
      <w:r w:rsidR="00DF13C4">
        <w:rPr>
          <w:rFonts w:ascii="David" w:hAnsi="David" w:cs="David"/>
          <w:sz w:val="24"/>
          <w:szCs w:val="24"/>
          <w:rtl/>
        </w:rPr>
        <w:t xml:space="preserve"> </w:t>
      </w:r>
      <w:r w:rsidR="002C6DC7" w:rsidRPr="00677644">
        <w:rPr>
          <w:rFonts w:ascii="David" w:hAnsi="David" w:cs="David"/>
          <w:sz w:val="24"/>
          <w:szCs w:val="24"/>
          <w:rtl/>
        </w:rPr>
        <w:t>הליך תחרותי נוסף ב</w:t>
      </w:r>
      <w:r w:rsidR="00DF13C4">
        <w:rPr>
          <w:rFonts w:ascii="David" w:hAnsi="David" w:cs="David" w:hint="cs"/>
          <w:sz w:val="24"/>
          <w:szCs w:val="24"/>
          <w:rtl/>
        </w:rPr>
        <w:t xml:space="preserve">כל </w:t>
      </w:r>
      <w:r w:rsidR="002C6DC7" w:rsidRPr="00677644">
        <w:rPr>
          <w:rFonts w:ascii="David" w:hAnsi="David" w:cs="David"/>
          <w:sz w:val="24"/>
          <w:szCs w:val="24"/>
          <w:rtl/>
        </w:rPr>
        <w:t>אחד מהמקרים הבאים:</w:t>
      </w:r>
    </w:p>
    <w:p w:rsidR="00DF13C4" w:rsidRPr="00DF13C4" w:rsidRDefault="00DF13C4" w:rsidP="00DF13C4">
      <w:pPr>
        <w:pStyle w:val="a4"/>
        <w:keepNext/>
        <w:keepLines/>
        <w:widowControl w:val="0"/>
        <w:numPr>
          <w:ilvl w:val="1"/>
          <w:numId w:val="1"/>
        </w:numPr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DF13C4">
        <w:rPr>
          <w:rFonts w:ascii="David" w:hAnsi="David" w:cs="David"/>
          <w:sz w:val="24"/>
          <w:szCs w:val="24"/>
          <w:rtl/>
        </w:rPr>
        <w:t xml:space="preserve">במקרה שהצעת המחיר </w:t>
      </w:r>
      <w:r w:rsidRPr="00DF13C4">
        <w:rPr>
          <w:rFonts w:ascii="David" w:hAnsi="David" w:cs="David" w:hint="cs"/>
          <w:sz w:val="24"/>
          <w:szCs w:val="24"/>
          <w:rtl/>
        </w:rPr>
        <w:t>הזולה ביותר</w:t>
      </w:r>
      <w:r w:rsidRPr="00DF13C4">
        <w:rPr>
          <w:rFonts w:ascii="David" w:hAnsi="David" w:cs="David"/>
          <w:sz w:val="24"/>
          <w:szCs w:val="24"/>
          <w:rtl/>
        </w:rPr>
        <w:t>, חורגת מהתקציב של המשרד למתן השירות.</w:t>
      </w:r>
    </w:p>
    <w:p w:rsidR="00DF13C4" w:rsidRPr="00DF13C4" w:rsidRDefault="00DF13C4" w:rsidP="00DF13C4">
      <w:pPr>
        <w:pStyle w:val="a4"/>
        <w:keepNext/>
        <w:keepLines/>
        <w:widowControl w:val="0"/>
        <w:numPr>
          <w:ilvl w:val="1"/>
          <w:numId w:val="1"/>
        </w:numPr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DF13C4">
        <w:rPr>
          <w:rFonts w:ascii="David" w:hAnsi="David" w:cs="David" w:hint="cs"/>
          <w:sz w:val="24"/>
          <w:szCs w:val="24"/>
          <w:rtl/>
        </w:rPr>
        <w:t>במקרה של</w:t>
      </w:r>
      <w:r w:rsidRPr="00DF13C4">
        <w:rPr>
          <w:rFonts w:ascii="David" w:hAnsi="David" w:cs="David"/>
          <w:sz w:val="24"/>
          <w:szCs w:val="24"/>
          <w:rtl/>
        </w:rPr>
        <w:t xml:space="preserve"> </w:t>
      </w:r>
      <w:r w:rsidRPr="00DF13C4">
        <w:rPr>
          <w:rFonts w:ascii="David" w:hAnsi="David" w:cs="David" w:hint="cs"/>
          <w:sz w:val="24"/>
          <w:szCs w:val="24"/>
          <w:rtl/>
        </w:rPr>
        <w:t>מחיר</w:t>
      </w:r>
      <w:r w:rsidRPr="00DF13C4">
        <w:rPr>
          <w:rFonts w:ascii="David" w:hAnsi="David" w:cs="David"/>
          <w:sz w:val="24"/>
          <w:szCs w:val="24"/>
          <w:rtl/>
        </w:rPr>
        <w:t xml:space="preserve"> זהה או בפער המצדיק לדעת הועדה הליך תחרותי נוסף.</w:t>
      </w:r>
    </w:p>
    <w:p w:rsidR="002C6DC7" w:rsidRPr="00677644" w:rsidRDefault="002C6DC7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77644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677644" w:rsidRDefault="002C6DC7" w:rsidP="00677644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77644">
        <w:rPr>
          <w:rFonts w:ascii="David" w:hAnsi="David" w:cs="David"/>
          <w:sz w:val="24"/>
          <w:szCs w:val="24"/>
          <w:rtl/>
        </w:rPr>
        <w:t>מסמכי המכרז יפורסמו באתר מנהל הרכש ו</w:t>
      </w:r>
      <w:r w:rsidR="00A365C5" w:rsidRPr="00677644">
        <w:rPr>
          <w:rFonts w:ascii="David" w:hAnsi="David" w:cs="David"/>
          <w:sz w:val="24"/>
          <w:szCs w:val="24"/>
          <w:rtl/>
        </w:rPr>
        <w:t>באתר הא</w:t>
      </w:r>
      <w:r w:rsidR="002869BE" w:rsidRPr="00677644">
        <w:rPr>
          <w:rFonts w:ascii="David" w:hAnsi="David" w:cs="David"/>
          <w:sz w:val="24"/>
          <w:szCs w:val="24"/>
          <w:rtl/>
        </w:rPr>
        <w:t xml:space="preserve">ינטרנט של משרד המשפטים, </w:t>
      </w:r>
      <w:hyperlink r:id="rId11" w:tooltip="www.justice.gov.il" w:history="1">
        <w:r w:rsidR="00446FEC">
          <w:rPr>
            <w:rFonts w:ascii="David" w:hAnsi="David" w:cs="David"/>
            <w:sz w:val="24"/>
            <w:szCs w:val="24"/>
          </w:rPr>
          <w:t>www.justice.gov.il</w:t>
        </w:r>
      </w:hyperlink>
      <w:r w:rsidR="002869BE" w:rsidRPr="00677644">
        <w:rPr>
          <w:rFonts w:ascii="David" w:hAnsi="David" w:cs="David"/>
          <w:sz w:val="24"/>
          <w:szCs w:val="24"/>
        </w:rPr>
        <w:t xml:space="preserve"> </w:t>
      </w:r>
      <w:r w:rsidR="002869BE" w:rsidRPr="00677644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="002869BE" w:rsidRPr="00677644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677644" w:rsidRDefault="002869BE" w:rsidP="00140ED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77644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365C5" w:rsidRPr="00677644" w:rsidRDefault="002869BE" w:rsidP="00677644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77644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בנוגע למכרז באתר האינטרנט של המשרד בכתובת:</w:t>
      </w:r>
    </w:p>
    <w:p w:rsidR="00A365C5" w:rsidRPr="00677644" w:rsidRDefault="00C64E16" w:rsidP="00DF13C4">
      <w:pPr>
        <w:spacing w:before="120" w:after="120" w:line="360" w:lineRule="auto"/>
        <w:ind w:left="430" w:hanging="70"/>
        <w:rPr>
          <w:rStyle w:val="Hyperlink"/>
          <w:rFonts w:ascii="David" w:hAnsi="David" w:cs="David"/>
          <w:sz w:val="24"/>
          <w:szCs w:val="24"/>
          <w:rtl/>
        </w:rPr>
      </w:pPr>
      <w:hyperlink r:id="rId12" w:history="1">
        <w:r w:rsidR="00DF13C4" w:rsidRPr="00502F1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https://www.gov.il/he/Departments/publications/Call_for_bids/tender-94-23</w:t>
        </w:r>
      </w:hyperlink>
      <w:r w:rsidR="00812CBF" w:rsidRPr="00677644">
        <w:rPr>
          <w:rFonts w:ascii="David" w:hAnsi="David" w:cs="David"/>
          <w:sz w:val="24"/>
          <w:szCs w:val="24"/>
        </w:rPr>
        <w:t xml:space="preserve"> </w:t>
      </w:r>
    </w:p>
    <w:p w:rsidR="00A365C5" w:rsidRDefault="002869BE" w:rsidP="00DF13C4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7764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DF13C4">
        <w:rPr>
          <w:rFonts w:ascii="David" w:hAnsi="David" w:cs="David"/>
          <w:color w:val="000000"/>
          <w:sz w:val="24"/>
          <w:szCs w:val="24"/>
          <w:u w:val="single"/>
        </w:rPr>
        <w:t>17/01/2024</w:t>
      </w:r>
      <w:r w:rsidR="00DF13C4">
        <w:rPr>
          <w:rFonts w:ascii="David" w:hAnsi="David" w:cs="David" w:hint="cs"/>
          <w:color w:val="000000"/>
          <w:sz w:val="24"/>
          <w:szCs w:val="24"/>
          <w:u w:val="single"/>
          <w:rtl/>
        </w:rPr>
        <w:t>.</w:t>
      </w:r>
    </w:p>
    <w:p w:rsidR="00DF13C4" w:rsidRPr="00DF13C4" w:rsidRDefault="00DF13C4" w:rsidP="00DF13C4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3E5A96" w:rsidRDefault="002869BE" w:rsidP="00677644">
      <w:pPr>
        <w:spacing w:before="120" w:after="120" w:line="360" w:lineRule="auto"/>
        <w:ind w:left="6910"/>
        <w:jc w:val="both"/>
        <w:rPr>
          <w:rFonts w:ascii="David" w:hAnsi="David" w:cs="David"/>
          <w:sz w:val="24"/>
          <w:szCs w:val="24"/>
          <w:rtl/>
        </w:rPr>
      </w:pPr>
      <w:r w:rsidRPr="00677644">
        <w:rPr>
          <w:rFonts w:ascii="David" w:hAnsi="David" w:cs="David"/>
          <w:sz w:val="24"/>
          <w:szCs w:val="24"/>
          <w:rtl/>
        </w:rPr>
        <w:t>ועדת המכר</w:t>
      </w:r>
      <w:r w:rsidRPr="003E5A96">
        <w:rPr>
          <w:rFonts w:ascii="David" w:hAnsi="David" w:cs="David"/>
          <w:sz w:val="24"/>
          <w:szCs w:val="24"/>
          <w:rtl/>
        </w:rPr>
        <w:t>זים</w:t>
      </w:r>
    </w:p>
    <w:sectPr w:rsidR="002869BE" w:rsidRPr="003E5A9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7824" w:rsidRDefault="003F7824" w:rsidP="000120BB">
      <w:pPr>
        <w:spacing w:after="0" w:line="240" w:lineRule="auto"/>
      </w:pPr>
      <w:r>
        <w:separator/>
      </w:r>
    </w:p>
  </w:endnote>
  <w:endnote w:type="continuationSeparator" w:id="0">
    <w:p w:rsidR="003F7824" w:rsidRDefault="003F7824" w:rsidP="00012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7824" w:rsidRDefault="003F7824" w:rsidP="000120BB">
      <w:pPr>
        <w:spacing w:after="0" w:line="240" w:lineRule="auto"/>
      </w:pPr>
      <w:r>
        <w:separator/>
      </w:r>
    </w:p>
  </w:footnote>
  <w:footnote w:type="continuationSeparator" w:id="0">
    <w:p w:rsidR="003F7824" w:rsidRDefault="003F7824" w:rsidP="000120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FC609AE6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135ABD46">
      <w:start w:val="1"/>
      <w:numFmt w:val="decimal"/>
      <w:lvlText w:val="%2."/>
      <w:lvlJc w:val="left"/>
      <w:pPr>
        <w:tabs>
          <w:tab w:val="num" w:pos="-81"/>
        </w:tabs>
        <w:ind w:left="1069" w:hanging="360"/>
      </w:pPr>
      <w:rPr>
        <w:rFonts w:ascii="David" w:eastAsia="Calibri" w:hAnsi="David" w:cs="David"/>
        <w:sz w:val="24"/>
        <w:szCs w:val="24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A513D"/>
    <w:multiLevelType w:val="multilevel"/>
    <w:tmpl w:val="5D2A8A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F743717"/>
    <w:multiLevelType w:val="multilevel"/>
    <w:tmpl w:val="0DDAC47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David" w:eastAsia="Calibri" w:hAnsi="David" w:cs="David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523"/>
        </w:tabs>
        <w:ind w:left="2523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780E0A88"/>
    <w:multiLevelType w:val="multilevel"/>
    <w:tmpl w:val="68A299DA"/>
    <w:lvl w:ilvl="0">
      <w:start w:val="1"/>
      <w:numFmt w:val="decimal"/>
      <w:pStyle w:val="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0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11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10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13">
    <w:abstractNumId w:val="9"/>
  </w:num>
  <w:num w:numId="14">
    <w:abstractNumId w:val="0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5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4"/>
  </w:docVars>
  <w:rsids>
    <w:rsidRoot w:val="002869BE"/>
    <w:rsid w:val="000120BB"/>
    <w:rsid w:val="00014879"/>
    <w:rsid w:val="00024D32"/>
    <w:rsid w:val="00082860"/>
    <w:rsid w:val="000C4534"/>
    <w:rsid w:val="000D742D"/>
    <w:rsid w:val="000F2865"/>
    <w:rsid w:val="001224CD"/>
    <w:rsid w:val="00140ED8"/>
    <w:rsid w:val="00190FD8"/>
    <w:rsid w:val="00193179"/>
    <w:rsid w:val="0021033A"/>
    <w:rsid w:val="00240E6A"/>
    <w:rsid w:val="0024117D"/>
    <w:rsid w:val="002869BE"/>
    <w:rsid w:val="002B09E1"/>
    <w:rsid w:val="002C6DC7"/>
    <w:rsid w:val="00334165"/>
    <w:rsid w:val="00347A51"/>
    <w:rsid w:val="00355260"/>
    <w:rsid w:val="003B340B"/>
    <w:rsid w:val="003C5AB7"/>
    <w:rsid w:val="003C7DDC"/>
    <w:rsid w:val="003E0153"/>
    <w:rsid w:val="003E5A96"/>
    <w:rsid w:val="003F43D6"/>
    <w:rsid w:val="003F7824"/>
    <w:rsid w:val="00414EFD"/>
    <w:rsid w:val="00423701"/>
    <w:rsid w:val="00427C4A"/>
    <w:rsid w:val="00446FEC"/>
    <w:rsid w:val="00453B72"/>
    <w:rsid w:val="00472C25"/>
    <w:rsid w:val="00493CBD"/>
    <w:rsid w:val="004C287C"/>
    <w:rsid w:val="004E123C"/>
    <w:rsid w:val="004E5710"/>
    <w:rsid w:val="004F0938"/>
    <w:rsid w:val="004F0B1D"/>
    <w:rsid w:val="00516191"/>
    <w:rsid w:val="005A06FC"/>
    <w:rsid w:val="005B79A9"/>
    <w:rsid w:val="005E0EAC"/>
    <w:rsid w:val="005E1729"/>
    <w:rsid w:val="005F002E"/>
    <w:rsid w:val="00600AEA"/>
    <w:rsid w:val="00603C7B"/>
    <w:rsid w:val="0062278A"/>
    <w:rsid w:val="00631410"/>
    <w:rsid w:val="00677644"/>
    <w:rsid w:val="006A5256"/>
    <w:rsid w:val="006C23CE"/>
    <w:rsid w:val="00712E25"/>
    <w:rsid w:val="00726AF4"/>
    <w:rsid w:val="007357FC"/>
    <w:rsid w:val="007553ED"/>
    <w:rsid w:val="00762179"/>
    <w:rsid w:val="007B6DCB"/>
    <w:rsid w:val="007C071B"/>
    <w:rsid w:val="00812CBF"/>
    <w:rsid w:val="0082646C"/>
    <w:rsid w:val="00840F6E"/>
    <w:rsid w:val="00856137"/>
    <w:rsid w:val="00867626"/>
    <w:rsid w:val="008851AB"/>
    <w:rsid w:val="008C2258"/>
    <w:rsid w:val="008D6B16"/>
    <w:rsid w:val="008F1FBA"/>
    <w:rsid w:val="00955AB1"/>
    <w:rsid w:val="00981D82"/>
    <w:rsid w:val="00996FF1"/>
    <w:rsid w:val="009A750E"/>
    <w:rsid w:val="009C704A"/>
    <w:rsid w:val="00A002D6"/>
    <w:rsid w:val="00A0033D"/>
    <w:rsid w:val="00A069D4"/>
    <w:rsid w:val="00A10E96"/>
    <w:rsid w:val="00A26205"/>
    <w:rsid w:val="00A365C5"/>
    <w:rsid w:val="00A93B9C"/>
    <w:rsid w:val="00AA4F01"/>
    <w:rsid w:val="00AD4574"/>
    <w:rsid w:val="00AE4E68"/>
    <w:rsid w:val="00B02E26"/>
    <w:rsid w:val="00B4386A"/>
    <w:rsid w:val="00B7692F"/>
    <w:rsid w:val="00B80CF5"/>
    <w:rsid w:val="00B83C67"/>
    <w:rsid w:val="00B9110D"/>
    <w:rsid w:val="00BA34CF"/>
    <w:rsid w:val="00BB5BFB"/>
    <w:rsid w:val="00BD5AFD"/>
    <w:rsid w:val="00BF35BD"/>
    <w:rsid w:val="00C24B50"/>
    <w:rsid w:val="00C42BC0"/>
    <w:rsid w:val="00C64E16"/>
    <w:rsid w:val="00C7081C"/>
    <w:rsid w:val="00C74792"/>
    <w:rsid w:val="00C772A4"/>
    <w:rsid w:val="00CC2F21"/>
    <w:rsid w:val="00D00ED0"/>
    <w:rsid w:val="00D23784"/>
    <w:rsid w:val="00D65CBB"/>
    <w:rsid w:val="00DF13C4"/>
    <w:rsid w:val="00E04F17"/>
    <w:rsid w:val="00E3009B"/>
    <w:rsid w:val="00E54987"/>
    <w:rsid w:val="00E713D9"/>
    <w:rsid w:val="00E7465B"/>
    <w:rsid w:val="00E7658B"/>
    <w:rsid w:val="00E8384D"/>
    <w:rsid w:val="00E97A6A"/>
    <w:rsid w:val="00EF6897"/>
    <w:rsid w:val="00F4122A"/>
    <w:rsid w:val="00F62EA5"/>
    <w:rsid w:val="00F92255"/>
    <w:rsid w:val="00FB0A62"/>
    <w:rsid w:val="00FB325D"/>
    <w:rsid w:val="00FB545C"/>
    <w:rsid w:val="00FF1E7C"/>
    <w:rsid w:val="00FF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16AEE7"/>
  <w15:chartTrackingRefBased/>
  <w15:docId w15:val="{0F490D52-D74F-4D12-80A0-339AB86B2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trl+1,DSG,H1,H2,H2 Char,H2 Char Char,H2 Char Char תו Char Char Char Char Char,Header 1,Heading 10,Heading 1MA,Heading 1Y1,Heading1,I,II+,Main Para,SystemLevel,X.1,Y1,b1,h1,head1,normal,טנדו 2 ללא,כותרת 1 תו תו,כותרת הדף,רמה 3"/>
    <w:basedOn w:val="a0"/>
    <w:next w:val="a0"/>
    <w:link w:val="10"/>
    <w:uiPriority w:val="99"/>
    <w:qFormat/>
    <w:rsid w:val="00F4122A"/>
    <w:pPr>
      <w:keepNext/>
      <w:keepLines/>
      <w:numPr>
        <w:numId w:val="13"/>
      </w:numPr>
      <w:spacing w:before="120" w:after="0" w:line="360" w:lineRule="auto"/>
      <w:jc w:val="both"/>
      <w:outlineLvl w:val="0"/>
    </w:pPr>
    <w:rPr>
      <w:rFonts w:ascii="Times New (W1)" w:eastAsia="Times New Roman" w:hAnsi="Times New (W1)" w:cs="David"/>
      <w:bCs/>
      <w:sz w:val="24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Bullet List,FooterText,Paragraphe de liste1,lp1,numbered,x.x.x.x,נספח 2 מתוקן,פיסקת bullets,מכרזים - טקסט סעיפים,מפרט פירוט סעיפים,פיסקת רשימה11,LP11,LP111,LP12,LP121,LP13,LP14,LP15,List Paragraph_01,List Paragraph_1,פסקה סעיף 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Bullet List תו,FooterText תו,Paragraphe de liste1 תו,lp1 תו,numbered תו,x.x.x.x תו,נספח 2 מתוקן תו,פיסקת bullets תו,מכרזים - טקסט סעיפים תו,מפרט פירוט סעיפים תו,פיסקת רשימה11 תו,LP11 תו,LP111 תו,LP12 תו,LP121 תו,LP13 תו,LP14 תו"/>
    <w:link w:val="a4"/>
    <w:uiPriority w:val="34"/>
    <w:rsid w:val="00B7692F"/>
    <w:rPr>
      <w:sz w:val="22"/>
      <w:szCs w:val="22"/>
    </w:rPr>
  </w:style>
  <w:style w:type="character" w:styleId="a8">
    <w:name w:val="annotation reference"/>
    <w:rsid w:val="002C6DC7"/>
    <w:rPr>
      <w:sz w:val="16"/>
      <w:szCs w:val="16"/>
    </w:rPr>
  </w:style>
  <w:style w:type="paragraph" w:styleId="a9">
    <w:name w:val="annotation text"/>
    <w:basedOn w:val="a0"/>
    <w:link w:val="aa"/>
    <w:rsid w:val="002C6DC7"/>
    <w:pPr>
      <w:spacing w:after="0" w:line="240" w:lineRule="auto"/>
    </w:pPr>
    <w:rPr>
      <w:rFonts w:ascii="Times New (W1)" w:eastAsia="Times New Roman" w:hAnsi="Times New (W1)" w:cs="David"/>
      <w:sz w:val="20"/>
      <w:szCs w:val="20"/>
    </w:rPr>
  </w:style>
  <w:style w:type="character" w:customStyle="1" w:styleId="aa">
    <w:name w:val="טקסט הערה תו"/>
    <w:link w:val="a9"/>
    <w:rsid w:val="002C6DC7"/>
    <w:rPr>
      <w:rFonts w:ascii="Times New (W1)" w:eastAsia="Times New Roman" w:hAnsi="Times New (W1)" w:cs="David"/>
    </w:rPr>
  </w:style>
  <w:style w:type="paragraph" w:styleId="ab">
    <w:name w:val="Balloon Text"/>
    <w:basedOn w:val="a0"/>
    <w:link w:val="ac"/>
    <w:uiPriority w:val="99"/>
    <w:semiHidden/>
    <w:unhideWhenUsed/>
    <w:rsid w:val="002C6DC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link w:val="ab"/>
    <w:uiPriority w:val="99"/>
    <w:semiHidden/>
    <w:rsid w:val="002C6DC7"/>
    <w:rPr>
      <w:rFonts w:ascii="Tahoma" w:hAnsi="Tahoma" w:cs="Tahoma"/>
      <w:sz w:val="18"/>
      <w:szCs w:val="18"/>
    </w:rPr>
  </w:style>
  <w:style w:type="paragraph" w:styleId="ad">
    <w:name w:val="footer"/>
    <w:basedOn w:val="a0"/>
    <w:link w:val="ae"/>
    <w:uiPriority w:val="99"/>
    <w:unhideWhenUsed/>
    <w:rsid w:val="000120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1"/>
    <w:link w:val="ad"/>
    <w:uiPriority w:val="99"/>
    <w:rsid w:val="000120BB"/>
    <w:rPr>
      <w:sz w:val="22"/>
      <w:szCs w:val="22"/>
    </w:rPr>
  </w:style>
  <w:style w:type="paragraph" w:styleId="af">
    <w:name w:val="No Spacing"/>
    <w:link w:val="af0"/>
    <w:uiPriority w:val="1"/>
    <w:qFormat/>
    <w:rsid w:val="00F4122A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0">
    <w:name w:val="ללא מרווח תו"/>
    <w:basedOn w:val="a1"/>
    <w:link w:val="af"/>
    <w:uiPriority w:val="1"/>
    <w:rsid w:val="00F4122A"/>
    <w:rPr>
      <w:rFonts w:asciiTheme="minorHAnsi" w:eastAsiaTheme="minorEastAsia" w:hAnsiTheme="minorHAnsi" w:cstheme="minorBidi"/>
      <w:sz w:val="22"/>
      <w:szCs w:val="22"/>
    </w:rPr>
  </w:style>
  <w:style w:type="character" w:customStyle="1" w:styleId="10">
    <w:name w:val="כותרת 1 תו"/>
    <w:aliases w:val="רמה 1 תו, Char Char תו,3 תו,Ctrl+1 תו,DSG תו,H1 תו,H2 תו,H2 Char תו,H2 Char Char תו,H2 Char Char תו Char Char Char Char Char תו,Header 1 תו,Heading 10 תו,Heading 1MA תו,Heading 1Y1 תו,Heading1 תו,I תו,II+ תו,Main Para תו,SystemLevel תו,X.1 תו"/>
    <w:basedOn w:val="a1"/>
    <w:link w:val="1"/>
    <w:rsid w:val="00F4122A"/>
    <w:rPr>
      <w:rFonts w:ascii="Times New (W1)" w:eastAsia="Times New Roman" w:hAnsi="Times New (W1)" w:cs="David"/>
      <w:bCs/>
      <w:sz w:val="24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94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25B42A-5592-4DD9-8A0F-B718E035D834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3015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בשפה העברית מכרז פומבי  16.20</vt:lpstr>
    </vt:vector>
  </TitlesOfParts>
  <Company>MOJ</Company>
  <LinksUpToDate>false</LinksUpToDate>
  <CharactersWithSpaces>3591</CharactersWithSpaces>
  <SharedDoc>false</SharedDoc>
  <HLinks>
    <vt:vector size="18" baseType="variant">
      <vt:variant>
        <vt:i4>6488120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https://www.gov.il/he/Departments/publications/Call_for_bids/tender-05-2021</vt:lpwstr>
      </vt:variant>
      <vt:variant>
        <vt:lpwstr/>
      </vt:variant>
      <vt:variant>
        <vt:i4>6881329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0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בשפה העברית מכרז פומבי  16.20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2023-12-17T09:12:00Z</dcterms:created>
  <dcterms:modified xsi:type="dcterms:W3CDTF">2023-12-17T09:12:00Z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